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b/>
          <w:bCs/>
          <w:sz w:val="28"/>
          <w:szCs w:val="28"/>
        </w:rPr>
        <w:t xml:space="preserve">Criminalista OS — Minuta de exemplo</w:t>
      </w:r>
    </w:p>
    <w:p>
      <w:pPr>
        <w:spacing w:after="160"/>
      </w:pPr>
      <w:r>
        <w:t xml:space="preserve">EXEMPLO DIDÁTICO — DADOS FICTÍCIOS</w:t>
      </w:r>
    </w:p>
    <w:p>
      <w:pPr>
        <w:spacing w:after="80"/>
      </w:pPr>
      <w:r>
        <w:t xml:space="preserve"> </w:t>
      </w:r>
    </w:p>
    <w:p>
      <w:pPr>
        <w:spacing w:after="160"/>
      </w:pPr>
      <w:r>
        <w:t xml:space="preserve">[JUÍZO A DEFINIR]</w:t>
      </w:r>
    </w:p>
    <w:p>
      <w:pPr>
        <w:spacing w:after="80"/>
      </w:pPr>
      <w:r>
        <w:t xml:space="preserve"> </w:t>
      </w:r>
    </w:p>
    <w:p>
      <w:pPr>
        <w:spacing w:after="160"/>
      </w:pPr>
      <w:r>
        <w:t xml:space="preserve">PESSOA DE EXEMPLO, identificação inteiramente fictícia, apresenta este modelo ilustrativo de PEDIDO DE DILIGÊNCIAS.</w:t>
      </w:r>
    </w:p>
    <w:p>
      <w:pPr>
        <w:spacing w:after="80"/>
      </w:pPr>
      <w:r>
        <w:t xml:space="preserve"> </w:t>
      </w:r>
    </w:p>
    <w:p>
      <w:pPr>
        <w:spacing w:after="160"/>
      </w:pPr>
      <w:r>
        <w:t xml:space="preserve">I. TRECHO DOCUMENTAL DO EXEMPLO</w:t>
      </w:r>
    </w:p>
    <w:p>
      <w:pPr>
        <w:spacing w:after="80"/>
      </w:pPr>
      <w:r>
        <w:t xml:space="preserve"> </w:t>
      </w:r>
    </w:p>
    <w:p>
      <w:pPr>
        <w:spacing w:after="160"/>
      </w:pPr>
      <w:r>
        <w:t xml:space="preserve">Documento: depoimento-exemplo.pdf (arquivo fictício).</w:t>
      </w:r>
    </w:p>
    <w:p>
      <w:pPr>
        <w:spacing w:after="80"/>
      </w:pPr>
      <w:r>
        <w:t xml:space="preserve"> </w:t>
      </w:r>
    </w:p>
    <w:p>
      <w:pPr>
        <w:spacing w:after="160"/>
      </w:pPr>
      <w:r>
        <w:t xml:space="preserve">“A testemunha informa que chegou ao local após o fato e não presenciou o início da discussão.”</w:t>
      </w:r>
    </w:p>
    <w:p>
      <w:pPr>
        <w:spacing w:after="80"/>
      </w:pPr>
      <w:r>
        <w:t xml:space="preserve"> </w:t>
      </w:r>
    </w:p>
    <w:p>
      <w:pPr>
        <w:spacing w:after="160"/>
      </w:pPr>
      <w:r>
        <w:t xml:space="preserve">II. PONTO PARA CONFERÊNCIA</w:t>
      </w:r>
    </w:p>
    <w:p>
      <w:pPr>
        <w:spacing w:after="80"/>
      </w:pPr>
      <w:r>
        <w:t xml:space="preserve"> </w:t>
      </w:r>
    </w:p>
    <w:p>
      <w:pPr>
        <w:spacing w:after="160"/>
      </w:pPr>
      <w:r>
        <w:t xml:space="preserve">O trecho não descreve percepção direta do início da discussão. Seu alcance precisa ser cotejado com os demais relatos e documentos. A existência de uma declaração não comprova, por si só, a verdade material dos fatos.</w:t>
      </w:r>
    </w:p>
    <w:p>
      <w:pPr>
        <w:spacing w:after="80"/>
      </w:pPr>
      <w:r>
        <w:t xml:space="preserve"> </w:t>
      </w:r>
    </w:p>
    <w:p>
      <w:pPr>
        <w:spacing w:after="160"/>
      </w:pPr>
      <w:r>
        <w:t xml:space="preserve">III. REQUERIMENTO ILUSTRATIVO</w:t>
      </w:r>
    </w:p>
    <w:p>
      <w:pPr>
        <w:spacing w:after="80"/>
      </w:pPr>
      <w:r>
        <w:t xml:space="preserve"> </w:t>
      </w:r>
    </w:p>
    <w:p>
      <w:pPr>
        <w:spacing w:after="160"/>
      </w:pPr>
      <w:r>
        <w:t xml:space="preserve">Requer-se a obtenção e o cotejo dos depoimentos indicados, para esclarecer quais fatos foram diretamente presenciados e quais informações vieram de terceiros.</w:t>
      </w:r>
    </w:p>
    <w:p>
      <w:pPr>
        <w:spacing w:after="80"/>
      </w:pPr>
      <w:r>
        <w:t xml:space="preserve"> </w:t>
      </w:r>
    </w:p>
    <w:p>
      <w:pPr>
        <w:spacing w:after="160"/>
      </w:pPr>
      <w:r>
        <w:t xml:space="preserve">O requerimento, seus fundamentos e seu cabimento dependem da situação processual, dos documentos e da avaliação do advogado responsável.</w:t>
      </w:r>
    </w:p>
    <w:p>
      <w:pPr>
        <w:spacing w:after="80"/>
      </w:pPr>
      <w:r>
        <w:t xml:space="preserve"> </w:t>
      </w:r>
    </w:p>
    <w:p>
      <w:pPr>
        <w:spacing w:after="160"/>
      </w:pPr>
      <w:r>
        <w:t xml:space="preserve">[LOCAL, DATA E IDENTIFICAÇÃO PROFISSIONAL A PREENCHER]</w:t>
      </w:r>
    </w:p>
    <w:p>
      <w:pPr>
        <w:spacing w:after="80"/>
      </w:pPr>
      <w:r>
        <w:t xml:space="preserve"> </w:t>
      </w:r>
    </w:p>
    <w:p>
      <w:pPr>
        <w:spacing w:after="160"/>
      </w:pPr>
      <w:r>
        <w:t xml:space="preserve">Este documento demonstra exclusivamente o formato de exportação. Não corresponde a um caso real, não foi produzido a partir de autos de clientes e não constitui peça pronta para protocolo.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2026-10-26T15:24:36.455Z</dcterms:created>
  <dcterms:modified xsi:type="dcterms:W3CDTF">2026-10-26T15:24:36.455Z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